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5146" w14:textId="7A9E64E9" w:rsidR="006203DF" w:rsidRPr="00337677" w:rsidRDefault="002D74C4" w:rsidP="006203DF">
      <w:pPr>
        <w:spacing w:after="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D56A94" wp14:editId="16A60870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466724</wp:posOffset>
                </wp:positionV>
                <wp:extent cx="61817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C632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6203DF" w:rsidRPr="00337677">
        <w:rPr>
          <w:b/>
          <w:sz w:val="36"/>
          <w:szCs w:val="36"/>
        </w:rPr>
        <w:t>San Mateo County Immigrant Forum</w:t>
      </w:r>
    </w:p>
    <w:p w14:paraId="42B4A8D8" w14:textId="77777777" w:rsidR="006203DF" w:rsidRPr="00520876" w:rsidRDefault="006203DF" w:rsidP="006203DF">
      <w:pPr>
        <w:spacing w:after="0"/>
        <w:jc w:val="center"/>
        <w:rPr>
          <w:b/>
          <w:sz w:val="28"/>
          <w:szCs w:val="28"/>
        </w:rPr>
      </w:pPr>
    </w:p>
    <w:p w14:paraId="27BE4C13" w14:textId="65E7AE47" w:rsidR="006203DF" w:rsidRPr="00520876" w:rsidRDefault="006203DF" w:rsidP="00620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15, 2024</w:t>
      </w:r>
    </w:p>
    <w:p w14:paraId="683A4051" w14:textId="488AAD20" w:rsidR="006203DF" w:rsidRPr="006203DF" w:rsidRDefault="006203DF" w:rsidP="006203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p w14:paraId="199FE5BE" w14:textId="52BE43C2" w:rsidR="00171226" w:rsidRDefault="002B1233">
      <w:pPr>
        <w:rPr>
          <w:b/>
          <w:bCs/>
          <w:u w:val="single"/>
        </w:rPr>
      </w:pPr>
      <w:r w:rsidRPr="006203DF">
        <w:rPr>
          <w:b/>
          <w:bCs/>
          <w:u w:val="single"/>
        </w:rPr>
        <w:t xml:space="preserve">ILRC Updates: </w:t>
      </w:r>
    </w:p>
    <w:p w14:paraId="1BFB1616" w14:textId="5EEE4485" w:rsidR="006203DF" w:rsidRPr="006203DF" w:rsidRDefault="006203DF">
      <w:pPr>
        <w:rPr>
          <w:b/>
          <w:bCs/>
        </w:rPr>
      </w:pPr>
      <w:r w:rsidRPr="006203DF">
        <w:rPr>
          <w:b/>
          <w:bCs/>
        </w:rPr>
        <w:t>Parole in Place</w:t>
      </w:r>
    </w:p>
    <w:p w14:paraId="7329E2B0" w14:textId="77777777" w:rsidR="006203DF" w:rsidRDefault="002B1233" w:rsidP="006203DF">
      <w:pPr>
        <w:pStyle w:val="ListParagraph"/>
        <w:numPr>
          <w:ilvl w:val="0"/>
          <w:numId w:val="1"/>
        </w:numPr>
      </w:pPr>
      <w:r>
        <w:t>Parole in Place applications</w:t>
      </w:r>
      <w:r w:rsidR="006203DF">
        <w:t xml:space="preserve"> for spouses and stepchildren of US Citizens will</w:t>
      </w:r>
      <w:r>
        <w:t xml:space="preserve"> open on 8/19:  </w:t>
      </w:r>
    </w:p>
    <w:p w14:paraId="766745DB" w14:textId="77777777" w:rsidR="006203DF" w:rsidRDefault="002B1233" w:rsidP="006203DF">
      <w:pPr>
        <w:pStyle w:val="ListParagraph"/>
        <w:numPr>
          <w:ilvl w:val="1"/>
          <w:numId w:val="1"/>
        </w:numPr>
      </w:pPr>
      <w:r>
        <w:t>Must have been present ten years and have legally valid marriage as of June 17</w:t>
      </w:r>
      <w:proofErr w:type="gramStart"/>
      <w:r>
        <w:t xml:space="preserve"> 2024</w:t>
      </w:r>
      <w:proofErr w:type="gramEnd"/>
      <w:r>
        <w:t>.</w:t>
      </w:r>
    </w:p>
    <w:p w14:paraId="751AE458" w14:textId="77777777" w:rsidR="006203DF" w:rsidRDefault="002B1233" w:rsidP="006203DF">
      <w:pPr>
        <w:pStyle w:val="ListParagraph"/>
        <w:numPr>
          <w:ilvl w:val="1"/>
          <w:numId w:val="1"/>
        </w:numPr>
      </w:pPr>
      <w:r>
        <w:t xml:space="preserve">Can’t have disqualifying criminal history or national security threat. </w:t>
      </w:r>
    </w:p>
    <w:p w14:paraId="1D085E17" w14:textId="77777777" w:rsidR="006203DF" w:rsidRDefault="002B1233" w:rsidP="006203DF">
      <w:pPr>
        <w:pStyle w:val="ListParagraph"/>
        <w:numPr>
          <w:ilvl w:val="1"/>
          <w:numId w:val="1"/>
        </w:numPr>
      </w:pPr>
      <w:r>
        <w:t>Stepchildren must have qualifying relationship as of June 17</w:t>
      </w:r>
      <w:proofErr w:type="gramStart"/>
      <w:r>
        <w:t xml:space="preserve"> 2024</w:t>
      </w:r>
      <w:proofErr w:type="gramEnd"/>
      <w:r>
        <w:t xml:space="preserve">. </w:t>
      </w:r>
    </w:p>
    <w:p w14:paraId="3C635C5A" w14:textId="77CEBB8B" w:rsidR="006203DF" w:rsidRDefault="006203DF" w:rsidP="006203DF">
      <w:pPr>
        <w:pStyle w:val="ListParagraph"/>
        <w:numPr>
          <w:ilvl w:val="1"/>
          <w:numId w:val="1"/>
        </w:numPr>
      </w:pPr>
      <w:r>
        <w:t>The a</w:t>
      </w:r>
      <w:r w:rsidR="002B1233">
        <w:t>pplication will</w:t>
      </w:r>
      <w:r>
        <w:t xml:space="preserve"> likely</w:t>
      </w:r>
      <w:r w:rsidR="002B1233">
        <w:t xml:space="preserve"> be </w:t>
      </w:r>
      <w:proofErr w:type="gramStart"/>
      <w:r w:rsidR="002B1233">
        <w:t>similar to</w:t>
      </w:r>
      <w:proofErr w:type="gramEnd"/>
      <w:r w:rsidR="007B5575">
        <w:t xml:space="preserve"> the</w:t>
      </w:r>
      <w:r w:rsidR="002B1233">
        <w:t xml:space="preserve"> i-131 but will have differences. </w:t>
      </w:r>
    </w:p>
    <w:p w14:paraId="5D9C8C93" w14:textId="77777777" w:rsidR="006203DF" w:rsidRDefault="002B1233" w:rsidP="006203DF">
      <w:pPr>
        <w:pStyle w:val="ListParagraph"/>
        <w:numPr>
          <w:ilvl w:val="0"/>
          <w:numId w:val="1"/>
        </w:numPr>
      </w:pPr>
      <w:r>
        <w:t xml:space="preserve">What can </w:t>
      </w:r>
      <w:r w:rsidR="006203DF">
        <w:t>prospective applicants</w:t>
      </w:r>
      <w:r>
        <w:t xml:space="preserve"> do right now? </w:t>
      </w:r>
    </w:p>
    <w:p w14:paraId="557ADD90" w14:textId="77777777" w:rsidR="006203DF" w:rsidRDefault="002B1233" w:rsidP="006203DF">
      <w:pPr>
        <w:pStyle w:val="ListParagraph"/>
        <w:numPr>
          <w:ilvl w:val="1"/>
          <w:numId w:val="1"/>
        </w:numPr>
      </w:pPr>
      <w:r>
        <w:t>Gather doc</w:t>
      </w:r>
      <w:r w:rsidR="006203DF">
        <w:t>ument</w:t>
      </w:r>
      <w:r>
        <w:t>s: identity</w:t>
      </w:r>
      <w:r w:rsidR="006203DF">
        <w:t xml:space="preserve"> documents</w:t>
      </w:r>
      <w:r>
        <w:t>, marriage</w:t>
      </w:r>
      <w:r w:rsidR="006203DF">
        <w:t xml:space="preserve"> records</w:t>
      </w:r>
      <w:r>
        <w:t>, birth</w:t>
      </w:r>
      <w:r w:rsidR="006203DF">
        <w:t xml:space="preserve"> certificates</w:t>
      </w:r>
      <w:r>
        <w:t xml:space="preserve">. </w:t>
      </w:r>
    </w:p>
    <w:p w14:paraId="6E799F7F" w14:textId="77777777" w:rsidR="006203DF" w:rsidRDefault="006203DF" w:rsidP="006203DF">
      <w:pPr>
        <w:pStyle w:val="ListParagraph"/>
        <w:numPr>
          <w:ilvl w:val="1"/>
          <w:numId w:val="1"/>
        </w:numPr>
      </w:pPr>
      <w:r>
        <w:t>Watch out for fraud</w:t>
      </w:r>
      <w:r w:rsidR="002B1233">
        <w:t xml:space="preserve">. Scammers will use this as an opportunity to prey on people. </w:t>
      </w:r>
    </w:p>
    <w:p w14:paraId="7141406F" w14:textId="77777777" w:rsidR="006203DF" w:rsidRDefault="002B1233" w:rsidP="006203DF">
      <w:pPr>
        <w:pStyle w:val="ListParagraph"/>
        <w:numPr>
          <w:ilvl w:val="0"/>
          <w:numId w:val="1"/>
        </w:numPr>
      </w:pPr>
      <w:r>
        <w:t xml:space="preserve">There are remaining questions about the program and </w:t>
      </w:r>
      <w:r w:rsidR="006203DF">
        <w:t xml:space="preserve">there </w:t>
      </w:r>
      <w:r>
        <w:t xml:space="preserve">may be litigation. </w:t>
      </w:r>
    </w:p>
    <w:p w14:paraId="626351AD" w14:textId="7506B196" w:rsidR="002B1233" w:rsidRDefault="002B1233" w:rsidP="006203DF">
      <w:pPr>
        <w:pStyle w:val="ListParagraph"/>
        <w:numPr>
          <w:ilvl w:val="1"/>
          <w:numId w:val="1"/>
        </w:numPr>
      </w:pPr>
      <w:r>
        <w:t xml:space="preserve">Uncertainty around </w:t>
      </w:r>
      <w:r w:rsidR="006203DF">
        <w:t xml:space="preserve">November </w:t>
      </w:r>
      <w:r>
        <w:t>election</w:t>
      </w:r>
      <w:r w:rsidR="006203DF">
        <w:t>s</w:t>
      </w:r>
      <w:r>
        <w:t xml:space="preserve"> regarding whether program will remain in place</w:t>
      </w:r>
      <w:r w:rsidR="006203DF">
        <w:t xml:space="preserve"> past January 2025</w:t>
      </w:r>
      <w:r>
        <w:t xml:space="preserve">. </w:t>
      </w:r>
    </w:p>
    <w:p w14:paraId="0414D820" w14:textId="2EA1AD93" w:rsidR="006203DF" w:rsidRPr="006203DF" w:rsidRDefault="006203DF">
      <w:pPr>
        <w:rPr>
          <w:b/>
          <w:bCs/>
        </w:rPr>
      </w:pPr>
      <w:r w:rsidRPr="006203DF">
        <w:rPr>
          <w:b/>
          <w:bCs/>
        </w:rPr>
        <w:t>J</w:t>
      </w:r>
      <w:r w:rsidR="007D07D3">
        <w:rPr>
          <w:b/>
          <w:bCs/>
        </w:rPr>
        <w:t>.</w:t>
      </w:r>
      <w:r w:rsidRPr="006203DF">
        <w:rPr>
          <w:b/>
          <w:bCs/>
        </w:rPr>
        <w:t>O</w:t>
      </w:r>
      <w:r w:rsidR="007D07D3">
        <w:rPr>
          <w:b/>
          <w:bCs/>
        </w:rPr>
        <w:t>.</w:t>
      </w:r>
      <w:r w:rsidRPr="006203DF">
        <w:rPr>
          <w:b/>
          <w:bCs/>
        </w:rPr>
        <w:t>P v D</w:t>
      </w:r>
      <w:r w:rsidR="007D07D3">
        <w:rPr>
          <w:b/>
          <w:bCs/>
        </w:rPr>
        <w:t xml:space="preserve">epartment of </w:t>
      </w:r>
      <w:r w:rsidRPr="006203DF">
        <w:rPr>
          <w:b/>
          <w:bCs/>
        </w:rPr>
        <w:t>H</w:t>
      </w:r>
      <w:r w:rsidR="007D07D3">
        <w:rPr>
          <w:b/>
          <w:bCs/>
        </w:rPr>
        <w:t xml:space="preserve">omeland </w:t>
      </w:r>
      <w:r w:rsidRPr="006203DF">
        <w:rPr>
          <w:b/>
          <w:bCs/>
        </w:rPr>
        <w:t>S</w:t>
      </w:r>
      <w:r w:rsidR="007D07D3">
        <w:rPr>
          <w:b/>
          <w:bCs/>
        </w:rPr>
        <w:t>ecurity</w:t>
      </w:r>
    </w:p>
    <w:p w14:paraId="0B9BBCA6" w14:textId="77777777" w:rsidR="007D07D3" w:rsidRDefault="007D07D3" w:rsidP="007D07D3">
      <w:pPr>
        <w:pStyle w:val="ListParagraph"/>
        <w:numPr>
          <w:ilvl w:val="0"/>
          <w:numId w:val="2"/>
        </w:numPr>
      </w:pPr>
      <w:r>
        <w:t>A</w:t>
      </w:r>
      <w:r w:rsidR="002B1233">
        <w:t xml:space="preserve"> settlement</w:t>
      </w:r>
      <w:r>
        <w:t xml:space="preserve"> has been proposed</w:t>
      </w:r>
      <w:r w:rsidR="002B1233">
        <w:t xml:space="preserve"> in </w:t>
      </w:r>
      <w:hyperlink r:id="rId7" w:history="1">
        <w:r w:rsidR="002B1233" w:rsidRPr="007D07D3">
          <w:rPr>
            <w:rStyle w:val="Hyperlink"/>
          </w:rPr>
          <w:t>JOP v DHS</w:t>
        </w:r>
      </w:hyperlink>
      <w:r>
        <w:t>, regarding jurisdiction over immigration proceedings for</w:t>
      </w:r>
      <w:r w:rsidR="002B1233">
        <w:t xml:space="preserve"> unaccompanied minors</w:t>
      </w:r>
      <w:r>
        <w:t>:</w:t>
      </w:r>
      <w:r w:rsidR="002B1233">
        <w:t xml:space="preserve"> </w:t>
      </w:r>
    </w:p>
    <w:p w14:paraId="790D7184" w14:textId="77777777" w:rsidR="002D2B37" w:rsidRDefault="002D2B37" w:rsidP="007D07D3">
      <w:pPr>
        <w:pStyle w:val="ListParagraph"/>
        <w:numPr>
          <w:ilvl w:val="1"/>
          <w:numId w:val="2"/>
        </w:numPr>
      </w:pPr>
      <w:r>
        <w:t xml:space="preserve">The USCIS </w:t>
      </w:r>
      <w:r w:rsidR="002B1233">
        <w:t>asylum office</w:t>
      </w:r>
      <w:r>
        <w:t xml:space="preserve"> (as opposed to EOIR/immigration court)</w:t>
      </w:r>
      <w:r w:rsidR="002B1233">
        <w:t xml:space="preserve"> has jurisdiction over their case no matter if they’re in removal proceedings. </w:t>
      </w:r>
    </w:p>
    <w:p w14:paraId="795037A7" w14:textId="77777777" w:rsidR="002D2B37" w:rsidRDefault="002B1233" w:rsidP="007D07D3">
      <w:pPr>
        <w:pStyle w:val="ListParagraph"/>
        <w:numPr>
          <w:ilvl w:val="1"/>
          <w:numId w:val="2"/>
        </w:numPr>
      </w:pPr>
      <w:r>
        <w:t xml:space="preserve">This is an important protection, </w:t>
      </w:r>
      <w:r w:rsidR="002D2B37">
        <w:t>which was</w:t>
      </w:r>
      <w:r>
        <w:t xml:space="preserve"> curtailed under former federal administration. </w:t>
      </w:r>
    </w:p>
    <w:p w14:paraId="2BAC9B8E" w14:textId="77777777" w:rsidR="002D2B37" w:rsidRDefault="002D2B37" w:rsidP="002D2B37">
      <w:pPr>
        <w:pStyle w:val="ListParagraph"/>
        <w:numPr>
          <w:ilvl w:val="1"/>
          <w:numId w:val="2"/>
        </w:numPr>
      </w:pPr>
      <w:r>
        <w:t>I</w:t>
      </w:r>
      <w:r w:rsidR="002B1233">
        <w:t>f someone was previously detained as an unaccompanied minor</w:t>
      </w:r>
      <w:r>
        <w:t>,</w:t>
      </w:r>
      <w:r w:rsidR="002B1233">
        <w:t xml:space="preserve"> they continue to receive protections even after age 18 or reunification with parent. </w:t>
      </w:r>
    </w:p>
    <w:p w14:paraId="3DAEA09A" w14:textId="79238189" w:rsidR="002B1233" w:rsidRPr="002D2B37" w:rsidRDefault="002B1233" w:rsidP="002D2B37">
      <w:pPr>
        <w:pStyle w:val="ListParagraph"/>
        <w:numPr>
          <w:ilvl w:val="1"/>
          <w:numId w:val="2"/>
        </w:numPr>
        <w:rPr>
          <w:i/>
          <w:iCs/>
        </w:rPr>
      </w:pPr>
      <w:r>
        <w:t xml:space="preserve">USCIS will be issuing </w:t>
      </w:r>
      <w:proofErr w:type="spellStart"/>
      <w:r>
        <w:t>superceding</w:t>
      </w:r>
      <w:proofErr w:type="spellEnd"/>
      <w:r>
        <w:t xml:space="preserve"> memo regarding jurisdiction for unaccompanied minors moving forward. </w:t>
      </w:r>
      <w:r w:rsidRPr="002D2B37">
        <w:t>There will be a class action</w:t>
      </w:r>
      <w:r w:rsidR="002D2B37">
        <w:t xml:space="preserve"> suit</w:t>
      </w:r>
      <w:r w:rsidRPr="002D2B37">
        <w:t xml:space="preserve"> that young people can join if they have been impacted. </w:t>
      </w:r>
    </w:p>
    <w:p w14:paraId="021FFADD" w14:textId="1A0EB6DF" w:rsidR="002D2B37" w:rsidRPr="002D2B37" w:rsidRDefault="002D2B37">
      <w:pPr>
        <w:rPr>
          <w:b/>
          <w:bCs/>
        </w:rPr>
      </w:pPr>
      <w:r w:rsidRPr="002D2B37">
        <w:rPr>
          <w:b/>
          <w:bCs/>
        </w:rPr>
        <w:t>T Visa Final Rule</w:t>
      </w:r>
    </w:p>
    <w:p w14:paraId="5059823D" w14:textId="77777777" w:rsidR="002D2B37" w:rsidRDefault="002D2B37" w:rsidP="002D2B37">
      <w:pPr>
        <w:pStyle w:val="ListParagraph"/>
        <w:numPr>
          <w:ilvl w:val="0"/>
          <w:numId w:val="2"/>
        </w:numPr>
      </w:pPr>
      <w:r>
        <w:t xml:space="preserve">The </w:t>
      </w:r>
      <w:hyperlink r:id="rId8" w:history="1">
        <w:r>
          <w:rPr>
            <w:rStyle w:val="Hyperlink"/>
          </w:rPr>
          <w:t>n</w:t>
        </w:r>
        <w:r w:rsidRPr="002D2B37">
          <w:rPr>
            <w:rStyle w:val="Hyperlink"/>
          </w:rPr>
          <w:t xml:space="preserve">ew </w:t>
        </w:r>
        <w:r w:rsidR="002B1233" w:rsidRPr="002D2B37">
          <w:rPr>
            <w:rStyle w:val="Hyperlink"/>
          </w:rPr>
          <w:t>T visa rule</w:t>
        </w:r>
      </w:hyperlink>
      <w:r w:rsidR="002B1233">
        <w:t xml:space="preserve"> takes effect on August 28</w:t>
      </w:r>
      <w:r w:rsidR="002B1233" w:rsidRPr="002D2B37">
        <w:rPr>
          <w:vertAlign w:val="superscript"/>
        </w:rPr>
        <w:t>th</w:t>
      </w:r>
      <w:r w:rsidR="002B1233">
        <w:t xml:space="preserve">. </w:t>
      </w:r>
    </w:p>
    <w:p w14:paraId="77502BA4" w14:textId="77777777" w:rsidR="002D2B37" w:rsidRDefault="002D2B37" w:rsidP="002D2B37">
      <w:pPr>
        <w:pStyle w:val="ListParagraph"/>
        <w:numPr>
          <w:ilvl w:val="1"/>
          <w:numId w:val="2"/>
        </w:numPr>
      </w:pPr>
      <w:r>
        <w:t>This rule m</w:t>
      </w:r>
      <w:r w:rsidR="002B1233">
        <w:t xml:space="preserve">akes changes to definitions of some T Visa </w:t>
      </w:r>
      <w:proofErr w:type="gramStart"/>
      <w:r w:rsidR="002B1233">
        <w:t>terms</w:t>
      </w:r>
      <w:r>
        <w:t>, and</w:t>
      </w:r>
      <w:proofErr w:type="gramEnd"/>
      <w:r w:rsidR="002B1233">
        <w:t xml:space="preserve"> </w:t>
      </w:r>
      <w:r>
        <w:t>m</w:t>
      </w:r>
      <w:r w:rsidR="002B1233">
        <w:t xml:space="preserve">ight expand eligibility for T visas for certain </w:t>
      </w:r>
      <w:r>
        <w:t>individuals</w:t>
      </w:r>
      <w:r w:rsidR="002B1233">
        <w:t xml:space="preserve">. </w:t>
      </w:r>
    </w:p>
    <w:p w14:paraId="2733D509" w14:textId="77777777" w:rsidR="002D2B37" w:rsidRDefault="002B1233" w:rsidP="002D2B37">
      <w:pPr>
        <w:pStyle w:val="ListParagraph"/>
        <w:numPr>
          <w:ilvl w:val="1"/>
          <w:numId w:val="2"/>
        </w:numPr>
      </w:pPr>
      <w:r>
        <w:t xml:space="preserve">Introduces T visa </w:t>
      </w:r>
      <w:proofErr w:type="spellStart"/>
      <w:r>
        <w:t>bonafide</w:t>
      </w:r>
      <w:proofErr w:type="spellEnd"/>
      <w:r>
        <w:t xml:space="preserve"> determination process – to allow someone with a pending </w:t>
      </w:r>
      <w:r w:rsidR="002D2B37">
        <w:t xml:space="preserve">T </w:t>
      </w:r>
      <w:r>
        <w:t xml:space="preserve">visa to get work authorization and deferred action in the meantime. </w:t>
      </w:r>
    </w:p>
    <w:p w14:paraId="108A5F91" w14:textId="370CFD4B" w:rsidR="002B1233" w:rsidRDefault="002D2B37" w:rsidP="002D2B37">
      <w:pPr>
        <w:pStyle w:val="ListParagraph"/>
        <w:numPr>
          <w:ilvl w:val="1"/>
          <w:numId w:val="2"/>
        </w:numPr>
      </w:pPr>
      <w:r>
        <w:t xml:space="preserve">There is no </w:t>
      </w:r>
      <w:r w:rsidR="002B1233">
        <w:t>current backlog for T visas</w:t>
      </w:r>
      <w:r>
        <w:t>, and the</w:t>
      </w:r>
      <w:r w:rsidR="002B1233">
        <w:t xml:space="preserve"> </w:t>
      </w:r>
      <w:r>
        <w:t>annual l</w:t>
      </w:r>
      <w:r w:rsidR="002B1233">
        <w:t>imit has never been reached</w:t>
      </w:r>
      <w:r>
        <w:t xml:space="preserve">, but the </w:t>
      </w:r>
      <w:proofErr w:type="spellStart"/>
      <w:r>
        <w:t>bonafide</w:t>
      </w:r>
      <w:proofErr w:type="spellEnd"/>
      <w:r>
        <w:t xml:space="preserve"> determination process will be particularly relevant if </w:t>
      </w:r>
      <w:proofErr w:type="gramStart"/>
      <w:r>
        <w:t>that changes</w:t>
      </w:r>
      <w:proofErr w:type="gramEnd"/>
      <w:r w:rsidR="002B1233">
        <w:t xml:space="preserve">. </w:t>
      </w:r>
    </w:p>
    <w:p w14:paraId="50263F72" w14:textId="77777777" w:rsidR="002D2B37" w:rsidRDefault="002D2B37">
      <w:pPr>
        <w:rPr>
          <w:b/>
          <w:bCs/>
        </w:rPr>
      </w:pPr>
    </w:p>
    <w:p w14:paraId="6013C525" w14:textId="7BB3DDCC" w:rsidR="002D2B37" w:rsidRDefault="002D2B37">
      <w:r w:rsidRPr="002D2B37">
        <w:rPr>
          <w:b/>
          <w:bCs/>
        </w:rPr>
        <w:lastRenderedPageBreak/>
        <w:t>Border Update</w:t>
      </w:r>
      <w:r w:rsidR="002B1233" w:rsidRPr="002D2B37">
        <w:rPr>
          <w:b/>
          <w:bCs/>
        </w:rPr>
        <w:t>:</w:t>
      </w:r>
      <w:r w:rsidR="002B1233">
        <w:t xml:space="preserve"> </w:t>
      </w:r>
    </w:p>
    <w:p w14:paraId="7B6A9F83" w14:textId="60603B0F" w:rsidR="002D2B37" w:rsidRDefault="002D2B37" w:rsidP="002D2B37">
      <w:pPr>
        <w:pStyle w:val="ListParagraph"/>
        <w:numPr>
          <w:ilvl w:val="0"/>
          <w:numId w:val="2"/>
        </w:numPr>
      </w:pPr>
      <w:r>
        <w:t>The</w:t>
      </w:r>
      <w:r w:rsidR="002B1233">
        <w:t xml:space="preserve"> </w:t>
      </w:r>
      <w:hyperlink r:id="rId9" w:history="1">
        <w:r w:rsidR="002B1233" w:rsidRPr="00B711A5">
          <w:rPr>
            <w:rStyle w:val="Hyperlink"/>
          </w:rPr>
          <w:t xml:space="preserve">interim final rule </w:t>
        </w:r>
        <w:r w:rsidR="00B711A5" w:rsidRPr="00B711A5">
          <w:rPr>
            <w:rStyle w:val="Hyperlink"/>
          </w:rPr>
          <w:t>to restrict asylum</w:t>
        </w:r>
      </w:hyperlink>
      <w:r w:rsidR="00B711A5">
        <w:t xml:space="preserve"> </w:t>
      </w:r>
      <w:r w:rsidR="002B1233">
        <w:t xml:space="preserve">and </w:t>
      </w:r>
      <w:hyperlink r:id="rId10" w:history="1">
        <w:r w:rsidR="002B1233" w:rsidRPr="00B711A5">
          <w:rPr>
            <w:rStyle w:val="Hyperlink"/>
          </w:rPr>
          <w:t>circumvention of legal pathways rule</w:t>
        </w:r>
      </w:hyperlink>
      <w:r w:rsidR="002B1233">
        <w:t xml:space="preserve"> are currently in effect at the </w:t>
      </w:r>
      <w:r>
        <w:t>border and create</w:t>
      </w:r>
      <w:r w:rsidR="002B1233">
        <w:t xml:space="preserve"> significant barrier</w:t>
      </w:r>
      <w:r w:rsidR="00B711A5">
        <w:t>s</w:t>
      </w:r>
      <w:r w:rsidR="002B1233">
        <w:t xml:space="preserve"> for asylum seekers to overcome with narrow exceptions. </w:t>
      </w:r>
    </w:p>
    <w:p w14:paraId="3028A3D8" w14:textId="77777777" w:rsidR="00B711A5" w:rsidRDefault="002D2B37" w:rsidP="002D2B37">
      <w:pPr>
        <w:pStyle w:val="ListParagraph"/>
        <w:numPr>
          <w:ilvl w:val="0"/>
          <w:numId w:val="2"/>
        </w:numPr>
      </w:pPr>
      <w:r>
        <w:t>The m</w:t>
      </w:r>
      <w:r w:rsidR="002B1233">
        <w:t>ain mechanism to enter at the border is through CBP One App appointment, which can take months</w:t>
      </w:r>
      <w:r w:rsidR="00B711A5">
        <w:t xml:space="preserve"> to obtain</w:t>
      </w:r>
      <w:r w:rsidR="002B1233">
        <w:t xml:space="preserve">. </w:t>
      </w:r>
    </w:p>
    <w:p w14:paraId="7941CF61" w14:textId="44899583" w:rsidR="002B1233" w:rsidRDefault="00B711A5" w:rsidP="00BB2F7F">
      <w:pPr>
        <w:pStyle w:val="ListParagraph"/>
        <w:numPr>
          <w:ilvl w:val="0"/>
          <w:numId w:val="2"/>
        </w:numPr>
      </w:pPr>
      <w:r>
        <w:t>Consequences of unauthorized crossing while this rule is in effect are harsh</w:t>
      </w:r>
      <w:r w:rsidR="002B1233">
        <w:t xml:space="preserve">: unlike Title 42, which </w:t>
      </w:r>
      <w:r>
        <w:t>involved</w:t>
      </w:r>
      <w:r w:rsidR="002B1233">
        <w:t xml:space="preserve"> expulsion but not removal order</w:t>
      </w:r>
      <w:r>
        <w:t>s</w:t>
      </w:r>
      <w:r w:rsidR="002B1233">
        <w:t xml:space="preserve">, </w:t>
      </w:r>
      <w:r>
        <w:t>this rule</w:t>
      </w:r>
      <w:r w:rsidR="002B1233">
        <w:t xml:space="preserve"> include</w:t>
      </w:r>
      <w:r>
        <w:t>s</w:t>
      </w:r>
      <w:r w:rsidR="002B1233">
        <w:t xml:space="preserve"> removal order and bars. </w:t>
      </w:r>
    </w:p>
    <w:p w14:paraId="5632F9A2" w14:textId="77777777" w:rsidR="00BB2F7F" w:rsidRDefault="00BB2F7F">
      <w:pPr>
        <w:rPr>
          <w:b/>
          <w:bCs/>
          <w:u w:val="single"/>
        </w:rPr>
      </w:pPr>
    </w:p>
    <w:p w14:paraId="463DC96F" w14:textId="6D399C6D" w:rsidR="002B1233" w:rsidRDefault="002B1233">
      <w:pPr>
        <w:rPr>
          <w:b/>
          <w:bCs/>
          <w:u w:val="single"/>
        </w:rPr>
      </w:pPr>
      <w:r w:rsidRPr="00B711A5">
        <w:rPr>
          <w:b/>
          <w:bCs/>
          <w:u w:val="single"/>
        </w:rPr>
        <w:t xml:space="preserve">USCIS Updates: </w:t>
      </w:r>
    </w:p>
    <w:p w14:paraId="6CEB0813" w14:textId="770D8EC9" w:rsidR="00B711A5" w:rsidRPr="00BB2F7F" w:rsidRDefault="00B711A5">
      <w:pPr>
        <w:rPr>
          <w:b/>
          <w:bCs/>
        </w:rPr>
      </w:pPr>
      <w:r w:rsidRPr="00BB2F7F">
        <w:rPr>
          <w:b/>
          <w:bCs/>
        </w:rPr>
        <w:t>i-130 Family Petition Overview (please see slides)</w:t>
      </w:r>
    </w:p>
    <w:p w14:paraId="3224674A" w14:textId="1035FFC1" w:rsidR="000C539E" w:rsidRDefault="00484841" w:rsidP="000C539E">
      <w:pPr>
        <w:pStyle w:val="ListParagraph"/>
        <w:numPr>
          <w:ilvl w:val="0"/>
          <w:numId w:val="3"/>
        </w:numPr>
      </w:pPr>
      <w:r>
        <w:t>I-130 Petition</w:t>
      </w:r>
      <w:r w:rsidR="000C539E">
        <w:t xml:space="preserve">: this petition establishes a qualifying family </w:t>
      </w:r>
      <w:proofErr w:type="gramStart"/>
      <w:r w:rsidR="000C539E">
        <w:t>relationship, and</w:t>
      </w:r>
      <w:proofErr w:type="gramEnd"/>
      <w:r w:rsidR="000C539E">
        <w:t xml:space="preserve"> is one of the steps that can be taken when someone wishes to apply for a family-based green card. </w:t>
      </w:r>
    </w:p>
    <w:p w14:paraId="15876DAC" w14:textId="77777777" w:rsidR="000C539E" w:rsidRDefault="000C539E" w:rsidP="000C539E">
      <w:pPr>
        <w:pStyle w:val="ListParagraph"/>
        <w:numPr>
          <w:ilvl w:val="0"/>
          <w:numId w:val="3"/>
        </w:numPr>
      </w:pPr>
      <w:r>
        <w:t>In general, for family petitions, p</w:t>
      </w:r>
      <w:r w:rsidR="00484841">
        <w:t>etitioning time depends on relationship: spouse is much faster than sibling</w:t>
      </w:r>
      <w:r>
        <w:t>.</w:t>
      </w:r>
    </w:p>
    <w:p w14:paraId="4F6E02C3" w14:textId="1F49D74F" w:rsidR="00484841" w:rsidRDefault="000C539E" w:rsidP="000C539E">
      <w:pPr>
        <w:pStyle w:val="ListParagraph"/>
        <w:numPr>
          <w:ilvl w:val="0"/>
          <w:numId w:val="3"/>
        </w:numPr>
      </w:pPr>
      <w:r>
        <w:t>The actual green card application is the i-485</w:t>
      </w:r>
      <w:r w:rsidR="00BB2F7F">
        <w:t xml:space="preserve">. </w:t>
      </w:r>
    </w:p>
    <w:p w14:paraId="51FB5D14" w14:textId="77777777" w:rsidR="00BB2F7F" w:rsidRDefault="00BB2F7F" w:rsidP="00BB2F7F">
      <w:pPr>
        <w:pStyle w:val="ListParagraph"/>
        <w:numPr>
          <w:ilvl w:val="0"/>
          <w:numId w:val="3"/>
        </w:numPr>
      </w:pPr>
      <w:r>
        <w:t xml:space="preserve">Parole in Place applicants will complete a similar, but not identical, petition to i-130, </w:t>
      </w:r>
      <w:proofErr w:type="gramStart"/>
      <w:r>
        <w:t>in order to</w:t>
      </w:r>
      <w:proofErr w:type="gramEnd"/>
      <w:r>
        <w:t xml:space="preserve"> establish a qualifying family relationship.</w:t>
      </w:r>
    </w:p>
    <w:p w14:paraId="081430CE" w14:textId="399FBC82" w:rsidR="00484841" w:rsidRDefault="00484841" w:rsidP="00BB2F7F">
      <w:pPr>
        <w:pStyle w:val="ListParagraph"/>
        <w:numPr>
          <w:ilvl w:val="0"/>
          <w:numId w:val="3"/>
        </w:numPr>
      </w:pPr>
      <w:r>
        <w:t>Adjustment of Status</w:t>
      </w:r>
      <w:r w:rsidR="00BB2F7F">
        <w:t xml:space="preserve"> (applying for a Green Card via form i-485)</w:t>
      </w:r>
      <w:r>
        <w:t xml:space="preserve"> can be very complicated and encouraged working with attorney or DOJ rep</w:t>
      </w:r>
      <w:r w:rsidR="00BB2F7F">
        <w:t>.</w:t>
      </w:r>
    </w:p>
    <w:p w14:paraId="325DDDF4" w14:textId="3488FE88" w:rsidR="00BB2F7F" w:rsidRDefault="00BB2F7F" w:rsidP="00BB2F7F">
      <w:pPr>
        <w:pStyle w:val="ListParagraph"/>
        <w:numPr>
          <w:ilvl w:val="0"/>
          <w:numId w:val="3"/>
        </w:numPr>
      </w:pPr>
      <w:r>
        <w:t xml:space="preserve">There is no fee waiver for i-130. </w:t>
      </w:r>
    </w:p>
    <w:p w14:paraId="01FD926A" w14:textId="77777777" w:rsidR="00AF4011" w:rsidRDefault="00AF4011"/>
    <w:p w14:paraId="64C84167" w14:textId="188F731C" w:rsidR="00AF4011" w:rsidRPr="00BB2F7F" w:rsidRDefault="00AF4011">
      <w:pPr>
        <w:rPr>
          <w:b/>
          <w:bCs/>
          <w:u w:val="single"/>
        </w:rPr>
      </w:pPr>
      <w:r w:rsidRPr="00BB2F7F">
        <w:rPr>
          <w:b/>
          <w:bCs/>
          <w:u w:val="single"/>
        </w:rPr>
        <w:t>Migrant Education Program</w:t>
      </w:r>
      <w:r w:rsidR="00BB2F7F" w:rsidRPr="00BB2F7F">
        <w:rPr>
          <w:b/>
          <w:bCs/>
          <w:u w:val="single"/>
        </w:rPr>
        <w:t xml:space="preserve"> (p</w:t>
      </w:r>
      <w:r w:rsidRPr="00BB2F7F">
        <w:rPr>
          <w:b/>
          <w:bCs/>
          <w:u w:val="single"/>
        </w:rPr>
        <w:t>lease see slides</w:t>
      </w:r>
      <w:r w:rsidR="00BB2F7F" w:rsidRPr="00BB2F7F">
        <w:rPr>
          <w:b/>
          <w:bCs/>
          <w:u w:val="single"/>
        </w:rPr>
        <w:t>)</w:t>
      </w:r>
    </w:p>
    <w:p w14:paraId="68F95948" w14:textId="77777777" w:rsidR="00BB2F7F" w:rsidRDefault="00C96F8D" w:rsidP="00BB2F7F">
      <w:pPr>
        <w:pStyle w:val="ListParagraph"/>
        <w:numPr>
          <w:ilvl w:val="0"/>
          <w:numId w:val="4"/>
        </w:numPr>
      </w:pPr>
      <w:r>
        <w:t xml:space="preserve">MEP serves students from migrant farmworker families. </w:t>
      </w:r>
    </w:p>
    <w:p w14:paraId="08B7CDDB" w14:textId="77777777" w:rsidR="00BB2F7F" w:rsidRDefault="00C96F8D" w:rsidP="00BB2F7F">
      <w:pPr>
        <w:pStyle w:val="ListParagraph"/>
        <w:numPr>
          <w:ilvl w:val="0"/>
          <w:numId w:val="4"/>
        </w:numPr>
      </w:pPr>
      <w:r>
        <w:t>Immigration status is not considered</w:t>
      </w:r>
      <w:r w:rsidR="00BB2F7F">
        <w:t>.</w:t>
      </w:r>
    </w:p>
    <w:p w14:paraId="010F2F03" w14:textId="77777777" w:rsidR="00BB2F7F" w:rsidRDefault="00BB2F7F" w:rsidP="00BB2F7F">
      <w:pPr>
        <w:pStyle w:val="ListParagraph"/>
        <w:numPr>
          <w:ilvl w:val="0"/>
          <w:numId w:val="4"/>
        </w:numPr>
      </w:pPr>
      <w:r>
        <w:t>T</w:t>
      </w:r>
      <w:r w:rsidR="00C96F8D">
        <w:t>his is not a public charge</w:t>
      </w:r>
      <w:r>
        <w:t xml:space="preserve">. </w:t>
      </w:r>
    </w:p>
    <w:p w14:paraId="346FE72E" w14:textId="3E8B2915" w:rsidR="00C96F8D" w:rsidRDefault="00BB2F7F" w:rsidP="00BB2F7F">
      <w:pPr>
        <w:pStyle w:val="ListParagraph"/>
        <w:numPr>
          <w:ilvl w:val="0"/>
          <w:numId w:val="4"/>
        </w:numPr>
      </w:pPr>
      <w:r>
        <w:t>P</w:t>
      </w:r>
      <w:r w:rsidR="00C96F8D">
        <w:t xml:space="preserve">lease refer potentially qualifying families-MEP will do investigative work to see if they qualify. </w:t>
      </w:r>
    </w:p>
    <w:p w14:paraId="2CA6AF11" w14:textId="77777777" w:rsidR="00C96F8D" w:rsidRDefault="00C96F8D"/>
    <w:p w14:paraId="67E19FDD" w14:textId="7C8131A7" w:rsidR="00C96F8D" w:rsidRPr="00BB2F7F" w:rsidRDefault="00C96F8D">
      <w:pPr>
        <w:rPr>
          <w:b/>
          <w:bCs/>
          <w:u w:val="single"/>
        </w:rPr>
      </w:pPr>
      <w:r w:rsidRPr="00BB2F7F">
        <w:rPr>
          <w:b/>
          <w:bCs/>
          <w:u w:val="single"/>
        </w:rPr>
        <w:t>4C’s: Childcare Coordinating Council of San Mateo County of San Mateo</w:t>
      </w:r>
      <w:r w:rsidR="00660928" w:rsidRPr="00BB2F7F">
        <w:rPr>
          <w:b/>
          <w:bCs/>
          <w:u w:val="single"/>
        </w:rPr>
        <w:t xml:space="preserve"> </w:t>
      </w:r>
      <w:r w:rsidR="00BB2F7F" w:rsidRPr="00BB2F7F">
        <w:rPr>
          <w:b/>
          <w:bCs/>
          <w:u w:val="single"/>
        </w:rPr>
        <w:t>(p</w:t>
      </w:r>
      <w:r w:rsidR="00660928" w:rsidRPr="00BB2F7F">
        <w:rPr>
          <w:b/>
          <w:bCs/>
          <w:u w:val="single"/>
        </w:rPr>
        <w:t>lease see slides</w:t>
      </w:r>
      <w:r w:rsidR="00BB2F7F" w:rsidRPr="00BB2F7F">
        <w:rPr>
          <w:b/>
          <w:bCs/>
          <w:u w:val="single"/>
        </w:rPr>
        <w:t>)</w:t>
      </w:r>
    </w:p>
    <w:p w14:paraId="5E4028A7" w14:textId="2F26F59C" w:rsidR="00BB2F7F" w:rsidRDefault="00BB2F7F" w:rsidP="00BB2F7F">
      <w:pPr>
        <w:pStyle w:val="ListParagraph"/>
        <w:numPr>
          <w:ilvl w:val="0"/>
          <w:numId w:val="5"/>
        </w:numPr>
      </w:pPr>
      <w:r>
        <w:t>Childcare</w:t>
      </w:r>
      <w:r w:rsidR="00660928">
        <w:t xml:space="preserve"> counseling, education, referrals, and subsidies</w:t>
      </w:r>
      <w:r>
        <w:t xml:space="preserve"> are offered.</w:t>
      </w:r>
    </w:p>
    <w:p w14:paraId="29ECAD7E" w14:textId="77777777" w:rsidR="00BB2F7F" w:rsidRDefault="00660928" w:rsidP="00BB2F7F">
      <w:pPr>
        <w:pStyle w:val="ListParagraph"/>
        <w:numPr>
          <w:ilvl w:val="0"/>
          <w:numId w:val="5"/>
        </w:numPr>
      </w:pPr>
      <w:r>
        <w:t>Professional development of childcare professionals</w:t>
      </w:r>
      <w:r w:rsidR="00BB2F7F">
        <w:t>.</w:t>
      </w:r>
    </w:p>
    <w:p w14:paraId="11967022" w14:textId="77777777" w:rsidR="00BB2F7F" w:rsidRDefault="00660928" w:rsidP="00BB2F7F">
      <w:pPr>
        <w:pStyle w:val="ListParagraph"/>
        <w:numPr>
          <w:ilvl w:val="0"/>
          <w:numId w:val="5"/>
        </w:numPr>
      </w:pPr>
      <w:r>
        <w:t xml:space="preserve">4C’s offers services to SMC families regardless of income or immigration status. </w:t>
      </w:r>
    </w:p>
    <w:p w14:paraId="54AA72A9" w14:textId="0140A33B" w:rsidR="00BB2F7F" w:rsidRDefault="00660928" w:rsidP="00BB2F7F">
      <w:pPr>
        <w:pStyle w:val="ListParagraph"/>
        <w:numPr>
          <w:ilvl w:val="0"/>
          <w:numId w:val="5"/>
        </w:numPr>
      </w:pPr>
      <w:r>
        <w:t>Financial assistance available to qualifying families</w:t>
      </w:r>
      <w:r w:rsidR="00BB2F7F">
        <w:t>.</w:t>
      </w:r>
    </w:p>
    <w:p w14:paraId="69FF0BB3" w14:textId="77777777" w:rsidR="00BB2F7F" w:rsidRDefault="00BB2F7F" w:rsidP="00BB2F7F">
      <w:pPr>
        <w:pStyle w:val="ListParagraph"/>
        <w:numPr>
          <w:ilvl w:val="0"/>
          <w:numId w:val="5"/>
        </w:numPr>
      </w:pPr>
      <w:r>
        <w:t>I</w:t>
      </w:r>
      <w:r w:rsidR="00660928">
        <w:t xml:space="preserve">nclusion services </w:t>
      </w:r>
      <w:r>
        <w:t xml:space="preserve">are available </w:t>
      </w:r>
      <w:r w:rsidR="00660928">
        <w:t>for families with children with special needs</w:t>
      </w:r>
      <w:r>
        <w:t xml:space="preserve">. </w:t>
      </w:r>
    </w:p>
    <w:p w14:paraId="02D761F8" w14:textId="77777777" w:rsidR="00BB2F7F" w:rsidRDefault="00660928" w:rsidP="00BB2F7F">
      <w:pPr>
        <w:pStyle w:val="ListParagraph"/>
        <w:numPr>
          <w:ilvl w:val="0"/>
          <w:numId w:val="5"/>
        </w:numPr>
      </w:pPr>
      <w:r>
        <w:t xml:space="preserve">Parent education workshops </w:t>
      </w:r>
      <w:r w:rsidR="00BB2F7F">
        <w:t xml:space="preserve">are </w:t>
      </w:r>
      <w:r>
        <w:t>offered on multiple topics</w:t>
      </w:r>
      <w:r w:rsidR="00BB2F7F">
        <w:t>.</w:t>
      </w:r>
    </w:p>
    <w:p w14:paraId="65BA3FCB" w14:textId="218462BF" w:rsidR="00660928" w:rsidRDefault="00660928" w:rsidP="00BB2F7F">
      <w:pPr>
        <w:pStyle w:val="ListParagraph"/>
        <w:numPr>
          <w:ilvl w:val="0"/>
          <w:numId w:val="5"/>
        </w:numPr>
      </w:pPr>
      <w:r>
        <w:t>Referrals and warm hand offs to services</w:t>
      </w:r>
      <w:r w:rsidR="00BB2F7F">
        <w:t xml:space="preserve"> are coordinated. </w:t>
      </w:r>
    </w:p>
    <w:p w14:paraId="4A2B637A" w14:textId="77777777" w:rsidR="00BB2F7F" w:rsidRPr="00BB2F7F" w:rsidRDefault="00BB2F7F">
      <w:pPr>
        <w:rPr>
          <w:rFonts w:cstheme="minorHAnsi"/>
        </w:rPr>
      </w:pPr>
    </w:p>
    <w:p w14:paraId="14563BFB" w14:textId="6ECD0450" w:rsidR="00915C57" w:rsidRPr="00BB2F7F" w:rsidRDefault="00915C57">
      <w:pPr>
        <w:rPr>
          <w:rFonts w:cstheme="minorHAnsi"/>
          <w:b/>
          <w:bCs/>
          <w:u w:val="single"/>
        </w:rPr>
      </w:pPr>
      <w:r w:rsidRPr="00BB2F7F">
        <w:rPr>
          <w:rFonts w:cstheme="minorHAnsi"/>
          <w:b/>
          <w:bCs/>
          <w:u w:val="single"/>
        </w:rPr>
        <w:lastRenderedPageBreak/>
        <w:t xml:space="preserve">OCA Updates: </w:t>
      </w:r>
    </w:p>
    <w:p w14:paraId="6A511681" w14:textId="7F9196E9" w:rsidR="00BB2F7F" w:rsidRPr="00BB2F7F" w:rsidRDefault="00BB2F7F">
      <w:pPr>
        <w:rPr>
          <w:rFonts w:cstheme="minorHAnsi"/>
        </w:rPr>
      </w:pPr>
      <w:hyperlink r:id="rId11" w:history="1">
        <w:r w:rsidRPr="00BB2F7F">
          <w:rPr>
            <w:rStyle w:val="Hyperlink"/>
            <w:rFonts w:cstheme="minorHAnsi"/>
          </w:rPr>
          <w:t>Welcoming Week</w:t>
        </w:r>
      </w:hyperlink>
      <w:r w:rsidRPr="00BB2F7F">
        <w:rPr>
          <w:rFonts w:cstheme="minorHAnsi"/>
        </w:rPr>
        <w:t> is September 13-22, 2024, and </w:t>
      </w:r>
      <w:hyperlink r:id="rId12" w:history="1">
        <w:r w:rsidRPr="00BB2F7F">
          <w:rPr>
            <w:rStyle w:val="Hyperlink"/>
            <w:rFonts w:cstheme="minorHAnsi"/>
          </w:rPr>
          <w:t>United Against Hate Week</w:t>
        </w:r>
      </w:hyperlink>
      <w:r w:rsidRPr="00BB2F7F">
        <w:rPr>
          <w:rFonts w:cstheme="minorHAnsi"/>
        </w:rPr>
        <w:t xml:space="preserve"> is September 21-27, 2024. Sign up </w:t>
      </w:r>
      <w:hyperlink r:id="rId13" w:history="1">
        <w:r w:rsidRPr="00BB2F7F">
          <w:rPr>
            <w:rStyle w:val="Hyperlink"/>
            <w:rFonts w:cstheme="minorHAnsi"/>
          </w:rPr>
          <w:t>here</w:t>
        </w:r>
      </w:hyperlink>
      <w:r w:rsidRPr="00BB2F7F">
        <w:rPr>
          <w:rFonts w:cstheme="minorHAnsi"/>
        </w:rPr>
        <w:t xml:space="preserve"> to join San Mateo County Immigrant Services in both campaigns!</w:t>
      </w:r>
    </w:p>
    <w:p w14:paraId="47743FBD" w14:textId="00D44469" w:rsidR="00915C57" w:rsidRPr="00BB2F7F" w:rsidRDefault="00915C57">
      <w:pPr>
        <w:rPr>
          <w:rFonts w:cstheme="minorHAnsi"/>
          <w:b/>
          <w:bCs/>
          <w:u w:val="single"/>
        </w:rPr>
      </w:pPr>
      <w:r w:rsidRPr="00BB2F7F">
        <w:rPr>
          <w:rFonts w:cstheme="minorHAnsi"/>
          <w:b/>
          <w:bCs/>
          <w:u w:val="single"/>
        </w:rPr>
        <w:t xml:space="preserve">Partner Updates: </w:t>
      </w:r>
    </w:p>
    <w:p w14:paraId="7037BE36" w14:textId="6A9BC027" w:rsidR="00BB2F7F" w:rsidRPr="00FF21BE" w:rsidRDefault="00915C57">
      <w:pPr>
        <w:rPr>
          <w:rStyle w:val="Hyperlink"/>
          <w:rFonts w:cstheme="minorHAnsi"/>
        </w:rPr>
      </w:pPr>
      <w:r w:rsidRPr="00BB2F7F">
        <w:rPr>
          <w:rFonts w:cstheme="minorHAnsi"/>
        </w:rPr>
        <w:t>Kara has new volunteer training for Spanish-speakers</w:t>
      </w:r>
      <w:r w:rsidR="00686AB3" w:rsidRPr="00BB2F7F">
        <w:rPr>
          <w:rFonts w:cstheme="minorHAnsi"/>
        </w:rPr>
        <w:t xml:space="preserve">: </w:t>
      </w:r>
      <w:r w:rsidR="00BB2F7F" w:rsidRPr="00BB2F7F">
        <w:rPr>
          <w:rFonts w:cstheme="minorHAnsi"/>
        </w:rPr>
        <w:t xml:space="preserve">Click </w:t>
      </w:r>
      <w:hyperlink r:id="rId14" w:history="1">
        <w:r w:rsidR="00BB2F7F" w:rsidRPr="00BB2F7F">
          <w:rPr>
            <w:rStyle w:val="Hyperlink"/>
            <w:rFonts w:cstheme="minorHAnsi"/>
          </w:rPr>
          <w:t>here</w:t>
        </w:r>
      </w:hyperlink>
      <w:r w:rsidR="00BB2F7F" w:rsidRPr="00BB2F7F">
        <w:rPr>
          <w:rFonts w:cstheme="minorHAnsi"/>
        </w:rPr>
        <w:t xml:space="preserve"> for more information or reach out to </w:t>
      </w:r>
      <w:hyperlink r:id="rId15" w:history="1">
        <w:r w:rsidR="00BB2F7F" w:rsidRPr="00BB2F7F">
          <w:rPr>
            <w:rStyle w:val="Hyperlink"/>
            <w:rFonts w:cstheme="minorHAnsi"/>
          </w:rPr>
          <w:t>maria@kara-grief.org</w:t>
        </w:r>
      </w:hyperlink>
    </w:p>
    <w:p w14:paraId="49DA0991" w14:textId="15A4D979" w:rsidR="00915C57" w:rsidRPr="00FF21BE" w:rsidRDefault="00686AB3">
      <w:pPr>
        <w:rPr>
          <w:rFonts w:ascii="Segoe UI" w:hAnsi="Segoe UI" w:cs="Segoe UI"/>
        </w:rPr>
      </w:pPr>
      <w:r w:rsidRPr="00BB2F7F">
        <w:rPr>
          <w:rFonts w:ascii="Segoe UI" w:hAnsi="Segoe UI" w:cs="Segoe UI"/>
        </w:rPr>
        <w:br/>
      </w:r>
      <w:r w:rsidRPr="00BB2F7F">
        <w:rPr>
          <w:rFonts w:ascii="Segoe UI" w:hAnsi="Segoe UI" w:cs="Segoe UI"/>
        </w:rPr>
        <w:br/>
      </w:r>
      <w:r w:rsidRPr="00BB2F7F">
        <w:rPr>
          <w:rFonts w:ascii="Segoe UI" w:hAnsi="Segoe UI" w:cs="Segoe UI"/>
        </w:rPr>
        <w:br/>
      </w:r>
      <w:r w:rsidRPr="00FF21BE">
        <w:rPr>
          <w:rFonts w:ascii="Segoe UI" w:hAnsi="Segoe UI" w:cs="Segoe UI"/>
          <w:b/>
          <w:bCs/>
        </w:rPr>
        <w:br/>
      </w:r>
    </w:p>
    <w:p w14:paraId="5E8A221A" w14:textId="77777777" w:rsidR="00686AB3" w:rsidRPr="00FF21BE" w:rsidRDefault="00686AB3">
      <w:pPr>
        <w:rPr>
          <w:rFonts w:ascii="Segoe UI" w:hAnsi="Segoe UI" w:cs="Segoe UI"/>
        </w:rPr>
      </w:pPr>
    </w:p>
    <w:p w14:paraId="47C559EF" w14:textId="26C2AE48" w:rsidR="00686AB3" w:rsidRPr="007D07D3" w:rsidRDefault="00686AB3"/>
    <w:sectPr w:rsidR="00686AB3" w:rsidRPr="007D07D3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2F32" w14:textId="77777777" w:rsidR="00986A7B" w:rsidRDefault="00986A7B" w:rsidP="006203DF">
      <w:pPr>
        <w:spacing w:after="0" w:line="240" w:lineRule="auto"/>
      </w:pPr>
      <w:r>
        <w:separator/>
      </w:r>
    </w:p>
  </w:endnote>
  <w:endnote w:type="continuationSeparator" w:id="0">
    <w:p w14:paraId="0D6C5AD9" w14:textId="77777777" w:rsidR="00986A7B" w:rsidRDefault="00986A7B" w:rsidP="0062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5611" w14:textId="52B933B7" w:rsidR="006203DF" w:rsidRDefault="006203DF">
    <w:pPr>
      <w:pStyle w:val="Footer"/>
    </w:pPr>
    <w:r w:rsidRPr="006203DF">
      <w:rPr>
        <w:rFonts w:ascii="Times New Roman" w:eastAsia="Calibri" w:hAnsi="Times New Roman" w:cs="Arial"/>
        <w:noProof/>
        <w:kern w:val="0"/>
        <w:sz w:val="24"/>
        <w:szCs w:val="24"/>
        <w14:ligatures w14:val="none"/>
      </w:rPr>
      <w:drawing>
        <wp:anchor distT="36576" distB="36576" distL="36576" distR="36576" simplePos="0" relativeHeight="251659264" behindDoc="1" locked="0" layoutInCell="1" allowOverlap="1" wp14:anchorId="2601E500" wp14:editId="7DF5DA1E">
          <wp:simplePos x="0" y="0"/>
          <wp:positionH relativeFrom="margin">
            <wp:posOffset>984903</wp:posOffset>
          </wp:positionH>
          <wp:positionV relativeFrom="paragraph">
            <wp:posOffset>-176530</wp:posOffset>
          </wp:positionV>
          <wp:extent cx="3600450" cy="697865"/>
          <wp:effectExtent l="0" t="0" r="0" b="6985"/>
          <wp:wrapSquare wrapText="bothSides"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5194" w14:textId="77777777" w:rsidR="00986A7B" w:rsidRDefault="00986A7B" w:rsidP="006203DF">
      <w:pPr>
        <w:spacing w:after="0" w:line="240" w:lineRule="auto"/>
      </w:pPr>
      <w:r>
        <w:separator/>
      </w:r>
    </w:p>
  </w:footnote>
  <w:footnote w:type="continuationSeparator" w:id="0">
    <w:p w14:paraId="5A6D7892" w14:textId="77777777" w:rsidR="00986A7B" w:rsidRDefault="00986A7B" w:rsidP="0062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F4E"/>
    <w:multiLevelType w:val="hybridMultilevel"/>
    <w:tmpl w:val="96D4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4F7A"/>
    <w:multiLevelType w:val="hybridMultilevel"/>
    <w:tmpl w:val="7644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46E3"/>
    <w:multiLevelType w:val="hybridMultilevel"/>
    <w:tmpl w:val="7DCE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0BE"/>
    <w:multiLevelType w:val="hybridMultilevel"/>
    <w:tmpl w:val="41A4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B265D"/>
    <w:multiLevelType w:val="hybridMultilevel"/>
    <w:tmpl w:val="FF609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5827">
    <w:abstractNumId w:val="3"/>
  </w:num>
  <w:num w:numId="2" w16cid:durableId="98532720">
    <w:abstractNumId w:val="0"/>
  </w:num>
  <w:num w:numId="3" w16cid:durableId="1872180817">
    <w:abstractNumId w:val="1"/>
  </w:num>
  <w:num w:numId="4" w16cid:durableId="1256281610">
    <w:abstractNumId w:val="2"/>
  </w:num>
  <w:num w:numId="5" w16cid:durableId="39505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83"/>
    <w:rsid w:val="000C539E"/>
    <w:rsid w:val="00171226"/>
    <w:rsid w:val="0019772F"/>
    <w:rsid w:val="00245C00"/>
    <w:rsid w:val="002B1233"/>
    <w:rsid w:val="002D2B37"/>
    <w:rsid w:val="002D74C4"/>
    <w:rsid w:val="003D1C83"/>
    <w:rsid w:val="00484841"/>
    <w:rsid w:val="006203DF"/>
    <w:rsid w:val="00660928"/>
    <w:rsid w:val="00686AB3"/>
    <w:rsid w:val="007A22EE"/>
    <w:rsid w:val="007B5575"/>
    <w:rsid w:val="007D07D3"/>
    <w:rsid w:val="00915C57"/>
    <w:rsid w:val="00986A7B"/>
    <w:rsid w:val="00AF4011"/>
    <w:rsid w:val="00B711A5"/>
    <w:rsid w:val="00BB2F7F"/>
    <w:rsid w:val="00C85694"/>
    <w:rsid w:val="00C96F8D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8EEF"/>
  <w15:docId w15:val="{498E4678-ACF2-4F25-8EB6-8A2B7DFC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A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A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0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3DF"/>
  </w:style>
  <w:style w:type="paragraph" w:styleId="Footer">
    <w:name w:val="footer"/>
    <w:basedOn w:val="Normal"/>
    <w:link w:val="FooterChar"/>
    <w:uiPriority w:val="99"/>
    <w:unhideWhenUsed/>
    <w:rsid w:val="00620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3DF"/>
  </w:style>
  <w:style w:type="paragraph" w:styleId="ListParagraph">
    <w:name w:val="List Paragraph"/>
    <w:basedOn w:val="Normal"/>
    <w:uiPriority w:val="34"/>
    <w:qFormat/>
    <w:rsid w:val="00620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is.gov/humanitarian/victims-of-human-trafficking-t-nonimmigrant-status" TargetMode="External"/><Relationship Id="rId13" Type="http://schemas.openxmlformats.org/officeDocument/2006/relationships/hyperlink" Target="https://docs.google.com/forms/d/13gX9BYA1tGmR61jgvGqs3i_Jq6Lz62zYFWU9ZB972gI/ed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is.gov/laws-and-policy/other-resources/class-action-settlement-notices-and-agreements/jop-v-us-dept-of-homeland-security-et-al-information" TargetMode="External"/><Relationship Id="rId12" Type="http://schemas.openxmlformats.org/officeDocument/2006/relationships/hyperlink" Target="https://www.unitedagainsthateweek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lcomingweek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ia@kara-grief.org" TargetMode="External"/><Relationship Id="rId10" Type="http://schemas.openxmlformats.org/officeDocument/2006/relationships/hyperlink" Target="https://www.dhs.gov/news/2024/06/04/fact-sheet-presidential-proclamation-suspend-and-limit-entry-and-joint-dhs-do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gov/news/2024/06/04/fact-sheet-presidential-proclamation-suspend-and-limit-entry-and-joint-dhs-doj" TargetMode="External"/><Relationship Id="rId14" Type="http://schemas.openxmlformats.org/officeDocument/2006/relationships/hyperlink" Target="https://kara-grief.org/news/promotores-en-el-acompanamiento-del-duelo-2024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Dewitt-Feldman</dc:creator>
  <cp:keywords/>
  <dc:description/>
  <cp:lastModifiedBy>Sarah Dewitt-Feldman</cp:lastModifiedBy>
  <cp:revision>5</cp:revision>
  <dcterms:created xsi:type="dcterms:W3CDTF">2024-08-16T16:39:00Z</dcterms:created>
  <dcterms:modified xsi:type="dcterms:W3CDTF">2024-08-16T20:10:00Z</dcterms:modified>
</cp:coreProperties>
</file>